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7F" w:rsidRPr="00B115D3" w:rsidRDefault="00B115D3">
      <w:pPr>
        <w:rPr>
          <w:sz w:val="48"/>
          <w:szCs w:val="48"/>
        </w:rPr>
      </w:pPr>
      <w:r w:rsidRPr="00B115D3">
        <w:rPr>
          <w:sz w:val="48"/>
          <w:szCs w:val="48"/>
          <w:u w:val="single"/>
        </w:rPr>
        <w:t>Ancient Rom</w:t>
      </w:r>
      <w:r>
        <w:rPr>
          <w:sz w:val="48"/>
          <w:szCs w:val="48"/>
          <w:u w:val="single"/>
        </w:rPr>
        <w:t>an</w:t>
      </w:r>
      <w:r w:rsidRPr="00B115D3">
        <w:rPr>
          <w:sz w:val="48"/>
          <w:szCs w:val="48"/>
          <w:u w:val="single"/>
        </w:rPr>
        <w:t xml:space="preserve"> Government</w:t>
      </w:r>
      <w:proofErr w:type="gramStart"/>
      <w:r w:rsidRPr="00B115D3">
        <w:rPr>
          <w:sz w:val="48"/>
          <w:szCs w:val="48"/>
          <w:u w:val="single"/>
        </w:rPr>
        <w:t>:</w:t>
      </w:r>
      <w:proofErr w:type="gramEnd"/>
      <w:r>
        <w:rPr>
          <w:sz w:val="48"/>
          <w:szCs w:val="48"/>
        </w:rPr>
        <w:br/>
      </w:r>
      <w:r w:rsidRPr="00B115D3">
        <w:rPr>
          <w:sz w:val="48"/>
          <w:szCs w:val="48"/>
        </w:rPr>
        <w:t>Directions for Graphic Organizer</w:t>
      </w:r>
    </w:p>
    <w:p w:rsidR="00B115D3" w:rsidRDefault="00B115D3" w:rsidP="00B115D3">
      <w:pPr>
        <w:pStyle w:val="ListParagraph"/>
        <w:numPr>
          <w:ilvl w:val="0"/>
          <w:numId w:val="1"/>
        </w:numPr>
      </w:pPr>
      <w:r>
        <w:t xml:space="preserve">Watch the </w:t>
      </w:r>
      <w:proofErr w:type="spellStart"/>
      <w:r>
        <w:t>Brainpop</w:t>
      </w:r>
      <w:proofErr w:type="spellEnd"/>
      <w:r>
        <w:t xml:space="preserve"> video titled “Roman Republic.”</w:t>
      </w:r>
    </w:p>
    <w:p w:rsidR="00B115D3" w:rsidRDefault="00B115D3" w:rsidP="00B115D3">
      <w:pPr>
        <w:pStyle w:val="ListParagraph"/>
        <w:numPr>
          <w:ilvl w:val="0"/>
          <w:numId w:val="1"/>
        </w:numPr>
      </w:pPr>
      <w:r>
        <w:t>Read through the texts about Roman government supplied by the teacher.</w:t>
      </w:r>
    </w:p>
    <w:p w:rsidR="00B115D3" w:rsidRDefault="00B115D3" w:rsidP="00B115D3">
      <w:pPr>
        <w:pStyle w:val="ListParagraph"/>
        <w:numPr>
          <w:ilvl w:val="0"/>
          <w:numId w:val="1"/>
        </w:numPr>
      </w:pPr>
      <w:r>
        <w:t>Repeat steps one and two as many times as needed.</w:t>
      </w:r>
    </w:p>
    <w:p w:rsidR="00B115D3" w:rsidRDefault="00B115D3" w:rsidP="00B115D3">
      <w:pPr>
        <w:pStyle w:val="ListParagraph"/>
        <w:numPr>
          <w:ilvl w:val="0"/>
          <w:numId w:val="1"/>
        </w:numPr>
      </w:pPr>
      <w:r>
        <w:t>Create a graphic organizer explaining the Roman Republic and the components of it.</w:t>
      </w:r>
    </w:p>
    <w:p w:rsidR="00B115D3" w:rsidRDefault="00B115D3" w:rsidP="00B115D3">
      <w:pPr>
        <w:pStyle w:val="ListParagraph"/>
        <w:numPr>
          <w:ilvl w:val="0"/>
          <w:numId w:val="1"/>
        </w:numPr>
      </w:pPr>
      <w:r>
        <w:t>Use the words listed below.  Supply a definition for each of the words within the graphic organizer.</w:t>
      </w:r>
    </w:p>
    <w:p w:rsidR="00B115D3" w:rsidRDefault="00B115D3" w:rsidP="00B115D3">
      <w:pPr>
        <w:pStyle w:val="ListParagraph"/>
        <w:numPr>
          <w:ilvl w:val="0"/>
          <w:numId w:val="1"/>
        </w:numPr>
      </w:pPr>
      <w:r>
        <w:t>Make other annotations that would help the reader understand the organizer and Rome’s republic.</w:t>
      </w:r>
    </w:p>
    <w:p w:rsidR="00B115D3" w:rsidRDefault="00B115D3" w:rsidP="00B115D3">
      <w:pPr>
        <w:pStyle w:val="ListParagraph"/>
        <w:numPr>
          <w:ilvl w:val="0"/>
          <w:numId w:val="1"/>
        </w:numPr>
      </w:pPr>
      <w:r>
        <w:t>Put the finishing touches on your final draft.  Be sure to include a title, author, date, and symbols, and check your CUPS before submitting.</w:t>
      </w:r>
    </w:p>
    <w:p w:rsidR="008F769A" w:rsidRDefault="008F769A" w:rsidP="00B115D3">
      <w:pPr>
        <w:pStyle w:val="ListParagraph"/>
        <w:numPr>
          <w:ilvl w:val="0"/>
          <w:numId w:val="1"/>
        </w:numPr>
      </w:pPr>
      <w:r>
        <w:t>#SALEMPROUD: Explain the following as added information to the graphic organize: forum, plebian revolt, and/or make comparisons to today’s United States government.</w:t>
      </w:r>
    </w:p>
    <w:p w:rsidR="00B115D3" w:rsidRDefault="00B115D3" w:rsidP="00B115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5AF1A" wp14:editId="37AB2BB2">
                <wp:simplePos x="0" y="0"/>
                <wp:positionH relativeFrom="column">
                  <wp:posOffset>354842</wp:posOffset>
                </wp:positionH>
                <wp:positionV relativeFrom="paragraph">
                  <wp:posOffset>32973</wp:posOffset>
                </wp:positionV>
                <wp:extent cx="5186150" cy="1296537"/>
                <wp:effectExtent l="0" t="0" r="1460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50" cy="1296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5D3" w:rsidRDefault="00B115D3">
                            <w:r>
                              <w:t>Words that must be used and defined on the graphic organizer:</w:t>
                            </w:r>
                          </w:p>
                          <w:p w:rsidR="00B115D3" w:rsidRDefault="00B115D3">
                            <w:r>
                              <w:t xml:space="preserve">_____ </w:t>
                            </w:r>
                            <w:proofErr w:type="gramStart"/>
                            <w:r>
                              <w:t>monarchy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_____ republic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_____patrician</w:t>
                            </w:r>
                          </w:p>
                          <w:p w:rsidR="00B115D3" w:rsidRDefault="00B115D3">
                            <w:r>
                              <w:tab/>
                            </w:r>
                            <w:r>
                              <w:tab/>
                              <w:t xml:space="preserve">_____ </w:t>
                            </w:r>
                            <w:proofErr w:type="gramStart"/>
                            <w:r>
                              <w:t>plebian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senate</w:t>
                            </w:r>
                          </w:p>
                          <w:p w:rsidR="00B115D3" w:rsidRDefault="00B115D3">
                            <w:r>
                              <w:t>_____ 12 Tables</w:t>
                            </w:r>
                            <w:r>
                              <w:tab/>
                            </w:r>
                            <w:r>
                              <w:tab/>
                              <w:t>_____ assembly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consuls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5AF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95pt;margin-top:2.6pt;width:408.3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" fillcolor="white [3201]" strokeweight=".5pt">
                <v:textbox>
                  <w:txbxContent>
                    <w:p w:rsidR="00B115D3" w:rsidRDefault="00B115D3">
                      <w:r>
                        <w:t>Words that must be used and defined on the graphic organizer:</w:t>
                      </w:r>
                    </w:p>
                    <w:p w:rsidR="00B115D3" w:rsidRDefault="00B115D3">
                      <w:r>
                        <w:t xml:space="preserve">_____ </w:t>
                      </w:r>
                      <w:proofErr w:type="gramStart"/>
                      <w:r>
                        <w:t>monarchy</w:t>
                      </w:r>
                      <w:proofErr w:type="gramEnd"/>
                      <w:r>
                        <w:tab/>
                      </w:r>
                      <w:r>
                        <w:tab/>
                        <w:t>_____ republic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_____patrician</w:t>
                      </w:r>
                    </w:p>
                    <w:p w:rsidR="00B115D3" w:rsidRDefault="00B115D3">
                      <w:r>
                        <w:tab/>
                      </w:r>
                      <w:r>
                        <w:tab/>
                        <w:t xml:space="preserve">_____ </w:t>
                      </w:r>
                      <w:proofErr w:type="gramStart"/>
                      <w:r>
                        <w:t>plebian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  <w:t>_____ senate</w:t>
                      </w:r>
                    </w:p>
                    <w:p w:rsidR="00B115D3" w:rsidRDefault="00B115D3">
                      <w:r>
                        <w:t>_____ 12 Tables</w:t>
                      </w:r>
                      <w:r>
                        <w:tab/>
                      </w:r>
                      <w:r>
                        <w:tab/>
                        <w:t>_____ assembly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 consuls</w:t>
                      </w:r>
                    </w:p>
                  </w:txbxContent>
                </v:textbox>
              </v:shape>
            </w:pict>
          </mc:Fallback>
        </mc:AlternateContent>
      </w:r>
    </w:p>
    <w:p w:rsidR="00B115D3" w:rsidRDefault="00B115D3" w:rsidP="00B115D3"/>
    <w:p w:rsidR="00B115D3" w:rsidRDefault="00B115D3" w:rsidP="00B115D3"/>
    <w:p w:rsidR="00B115D3" w:rsidRDefault="00B115D3" w:rsidP="00B115D3"/>
    <w:p w:rsidR="00B115D3" w:rsidRDefault="00B115D3" w:rsidP="00B115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-504967</wp:posOffset>
                </wp:positionH>
                <wp:positionV relativeFrom="paragraph">
                  <wp:posOffset>391861</wp:posOffset>
                </wp:positionV>
                <wp:extent cx="6946710" cy="13648"/>
                <wp:effectExtent l="0" t="0" r="2603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7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59A2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30.85pt" to="507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B115D3" w:rsidRDefault="00B115D3" w:rsidP="00B115D3"/>
    <w:p w:rsidR="00B115D3" w:rsidRDefault="00B115D3" w:rsidP="00B115D3">
      <w:r>
        <w:t>Below is an example of what a graphic organizer could look like.</w:t>
      </w:r>
      <w:r w:rsidR="008F769A">
        <w:t xml:space="preserve">  This is NOT completed at all!</w:t>
      </w:r>
      <w:bookmarkStart w:id="0" w:name="_GoBack"/>
      <w:bookmarkEnd w:id="0"/>
    </w:p>
    <w:p w:rsidR="00B115D3" w:rsidRDefault="00B115D3" w:rsidP="00B115D3"/>
    <w:p w:rsidR="00B115D3" w:rsidRDefault="00B115D3" w:rsidP="00B115D3"/>
    <w:p w:rsidR="00B115D3" w:rsidRDefault="008F769A" w:rsidP="00B115D3">
      <w:pPr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43410A5" wp14:editId="7C6F5624">
            <wp:simplePos x="0" y="0"/>
            <wp:positionH relativeFrom="column">
              <wp:posOffset>1229097</wp:posOffset>
            </wp:positionH>
            <wp:positionV relativeFrom="paragraph">
              <wp:posOffset>505526</wp:posOffset>
            </wp:positionV>
            <wp:extent cx="4168066" cy="3218213"/>
            <wp:effectExtent l="0" t="0" r="0" b="0"/>
            <wp:wrapTight wrapText="bothSides">
              <wp:wrapPolygon edited="0">
                <wp:start x="9084" y="1662"/>
                <wp:lineTo x="7998" y="2174"/>
                <wp:lineTo x="5529" y="3580"/>
                <wp:lineTo x="5430" y="4092"/>
                <wp:lineTo x="4147" y="6009"/>
                <wp:lineTo x="3357" y="8055"/>
                <wp:lineTo x="3061" y="10101"/>
                <wp:lineTo x="3061" y="12147"/>
                <wp:lineTo x="3456" y="14193"/>
                <wp:lineTo x="4246" y="16238"/>
                <wp:lineTo x="5727" y="18284"/>
                <wp:lineTo x="5825" y="18540"/>
                <wp:lineTo x="8886" y="20330"/>
                <wp:lineTo x="11651" y="20330"/>
                <wp:lineTo x="14810" y="18540"/>
                <wp:lineTo x="14909" y="18284"/>
                <wp:lineTo x="16390" y="16238"/>
                <wp:lineTo x="17180" y="14193"/>
                <wp:lineTo x="17674" y="12147"/>
                <wp:lineTo x="17674" y="10101"/>
                <wp:lineTo x="17377" y="8055"/>
                <wp:lineTo x="16686" y="6009"/>
                <wp:lineTo x="15600" y="4603"/>
                <wp:lineTo x="15107" y="3580"/>
                <wp:lineTo x="12342" y="2046"/>
                <wp:lineTo x="11453" y="1662"/>
                <wp:lineTo x="9084" y="1662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5D3" w:rsidRPr="00B115D3">
        <w:rPr>
          <w:rFonts w:ascii="Baskerville Old Face" w:hAnsi="Baskerville Old Face" w:cs="Aharoni"/>
          <w:sz w:val="32"/>
          <w:szCs w:val="32"/>
        </w:rPr>
        <w:t xml:space="preserve">Ancient Roman Government: </w:t>
      </w:r>
      <w:r w:rsidR="00B115D3" w:rsidRPr="00B115D3">
        <w:rPr>
          <w:rFonts w:ascii="Baskerville Old Face" w:hAnsi="Baskerville Old Face" w:cs="Aharoni"/>
          <w:sz w:val="32"/>
          <w:szCs w:val="32"/>
        </w:rPr>
        <w:br/>
      </w:r>
      <w:r w:rsidR="00B115D3" w:rsidRPr="00B115D3">
        <w:rPr>
          <w:rFonts w:ascii="Castellar" w:hAnsi="Castellar"/>
          <w:b/>
          <w:sz w:val="32"/>
          <w:szCs w:val="32"/>
        </w:rPr>
        <w:t>The Roman Republic</w:t>
      </w:r>
    </w:p>
    <w:p w:rsidR="00B115D3" w:rsidRDefault="00B115D3" w:rsidP="00B115D3">
      <w:pPr>
        <w:jc w:val="center"/>
        <w:rPr>
          <w:rFonts w:ascii="Castellar" w:hAnsi="Castellar"/>
          <w:b/>
          <w:sz w:val="32"/>
          <w:szCs w:val="32"/>
        </w:rPr>
      </w:pPr>
    </w:p>
    <w:p w:rsidR="00B115D3" w:rsidRDefault="00B115D3" w:rsidP="00B115D3">
      <w:pPr>
        <w:jc w:val="center"/>
        <w:rPr>
          <w:rFonts w:ascii="Castellar" w:hAnsi="Castellar"/>
          <w:b/>
          <w:sz w:val="32"/>
          <w:szCs w:val="32"/>
        </w:rPr>
      </w:pPr>
    </w:p>
    <w:p w:rsidR="00B115D3" w:rsidRDefault="00B115D3" w:rsidP="00B115D3">
      <w:pPr>
        <w:jc w:val="center"/>
        <w:rPr>
          <w:rFonts w:ascii="Castellar" w:hAnsi="Castellar"/>
          <w:b/>
          <w:sz w:val="32"/>
          <w:szCs w:val="32"/>
        </w:rPr>
      </w:pPr>
    </w:p>
    <w:p w:rsidR="00B115D3" w:rsidRDefault="00B115D3" w:rsidP="00B115D3">
      <w:pPr>
        <w:jc w:val="center"/>
        <w:rPr>
          <w:rFonts w:ascii="Castellar" w:hAnsi="Castellar"/>
          <w:b/>
          <w:sz w:val="32"/>
          <w:szCs w:val="32"/>
        </w:rPr>
      </w:pPr>
    </w:p>
    <w:p w:rsidR="00B115D3" w:rsidRDefault="00B115D3" w:rsidP="00B115D3">
      <w:pPr>
        <w:jc w:val="center"/>
        <w:rPr>
          <w:rFonts w:ascii="Castellar" w:hAnsi="Castellar"/>
          <w:b/>
          <w:sz w:val="32"/>
          <w:szCs w:val="32"/>
        </w:rPr>
      </w:pPr>
    </w:p>
    <w:p w:rsidR="00B115D3" w:rsidRDefault="00B115D3" w:rsidP="00B115D3">
      <w:pPr>
        <w:jc w:val="center"/>
        <w:rPr>
          <w:rFonts w:ascii="Castellar" w:hAnsi="Castellar"/>
          <w:b/>
          <w:sz w:val="32"/>
          <w:szCs w:val="32"/>
        </w:rPr>
      </w:pPr>
    </w:p>
    <w:p w:rsidR="00B115D3" w:rsidRPr="00B115D3" w:rsidRDefault="00B115D3" w:rsidP="00B115D3">
      <w:pPr>
        <w:jc w:val="center"/>
        <w:rPr>
          <w:rFonts w:ascii="Castellar" w:hAnsi="Castellar"/>
          <w:b/>
          <w:sz w:val="32"/>
          <w:szCs w:val="32"/>
        </w:rPr>
      </w:pPr>
    </w:p>
    <w:sectPr w:rsidR="00B115D3" w:rsidRPr="00B115D3" w:rsidSect="00997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79A1"/>
    <w:multiLevelType w:val="hybridMultilevel"/>
    <w:tmpl w:val="EDEA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D3"/>
    <w:rsid w:val="008F769A"/>
    <w:rsid w:val="00997078"/>
    <w:rsid w:val="00A00C7E"/>
    <w:rsid w:val="00B115D3"/>
    <w:rsid w:val="00D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0A5F7-170C-4354-A889-C1B90A9C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67AD0F-CC12-4713-B6FD-2A58CB31E4F6}" type="doc">
      <dgm:prSet loTypeId="urn:microsoft.com/office/officeart/2005/8/layout/chart3" loCatId="relationship" qsTypeId="urn:microsoft.com/office/officeart/2005/8/quickstyle/simple1" qsCatId="simple" csTypeId="urn:microsoft.com/office/officeart/2005/8/colors/accent0_1" csCatId="mainScheme" phldr="1"/>
      <dgm:spPr/>
    </dgm:pt>
    <dgm:pt modelId="{45E29E57-CFDD-45BD-8539-E2D7ADAC8029}">
      <dgm:prSet phldrT="[Text]"/>
      <dgm:spPr/>
      <dgm:t>
        <a:bodyPr/>
        <a:lstStyle/>
        <a:p>
          <a:r>
            <a:rPr lang="en-US"/>
            <a:t>Senate</a:t>
          </a:r>
        </a:p>
      </dgm:t>
    </dgm:pt>
    <dgm:pt modelId="{B32654E7-28D3-4365-8DD2-643B57F5E8FA}" type="parTrans" cxnId="{09F33941-6ECE-4208-97D7-569B081DF33C}">
      <dgm:prSet/>
      <dgm:spPr/>
      <dgm:t>
        <a:bodyPr/>
        <a:lstStyle/>
        <a:p>
          <a:endParaRPr lang="en-US"/>
        </a:p>
      </dgm:t>
    </dgm:pt>
    <dgm:pt modelId="{FDF6F821-3ADE-46F9-8F8D-34BCC75FAA87}" type="sibTrans" cxnId="{09F33941-6ECE-4208-97D7-569B081DF33C}">
      <dgm:prSet/>
      <dgm:spPr/>
      <dgm:t>
        <a:bodyPr/>
        <a:lstStyle/>
        <a:p>
          <a:endParaRPr lang="en-US"/>
        </a:p>
      </dgm:t>
    </dgm:pt>
    <dgm:pt modelId="{36FAC1AD-9DA2-4597-80B9-216214E7EA49}">
      <dgm:prSet phldrT="[Text]"/>
      <dgm:spPr/>
      <dgm:t>
        <a:bodyPr/>
        <a:lstStyle/>
        <a:p>
          <a:r>
            <a:rPr lang="en-US"/>
            <a:t>Assembly</a:t>
          </a:r>
        </a:p>
      </dgm:t>
    </dgm:pt>
    <dgm:pt modelId="{9AE378CD-662B-4480-8B66-A9E7DF43D394}" type="parTrans" cxnId="{C78C198B-397D-4FC4-A23A-145557748626}">
      <dgm:prSet/>
      <dgm:spPr/>
      <dgm:t>
        <a:bodyPr/>
        <a:lstStyle/>
        <a:p>
          <a:endParaRPr lang="en-US"/>
        </a:p>
      </dgm:t>
    </dgm:pt>
    <dgm:pt modelId="{18535AE1-2F7B-4B77-84C9-13A097D78E4A}" type="sibTrans" cxnId="{C78C198B-397D-4FC4-A23A-145557748626}">
      <dgm:prSet/>
      <dgm:spPr/>
      <dgm:t>
        <a:bodyPr/>
        <a:lstStyle/>
        <a:p>
          <a:endParaRPr lang="en-US"/>
        </a:p>
      </dgm:t>
    </dgm:pt>
    <dgm:pt modelId="{36F8E707-A199-40CA-9B7D-9F9282798CBB}">
      <dgm:prSet phldrT="[Text]"/>
      <dgm:spPr/>
      <dgm:t>
        <a:bodyPr/>
        <a:lstStyle/>
        <a:p>
          <a:r>
            <a:rPr lang="en-US"/>
            <a:t>Consuls</a:t>
          </a:r>
        </a:p>
      </dgm:t>
    </dgm:pt>
    <dgm:pt modelId="{19373664-77E5-45A9-8D50-58C312D7FE88}" type="parTrans" cxnId="{918C4F43-F538-4C1B-A86E-288A8A61C316}">
      <dgm:prSet/>
      <dgm:spPr/>
      <dgm:t>
        <a:bodyPr/>
        <a:lstStyle/>
        <a:p>
          <a:endParaRPr lang="en-US"/>
        </a:p>
      </dgm:t>
    </dgm:pt>
    <dgm:pt modelId="{BD67165D-3B9A-4496-AF23-B9FFF959ACBB}" type="sibTrans" cxnId="{918C4F43-F538-4C1B-A86E-288A8A61C316}">
      <dgm:prSet/>
      <dgm:spPr/>
      <dgm:t>
        <a:bodyPr/>
        <a:lstStyle/>
        <a:p>
          <a:endParaRPr lang="en-US"/>
        </a:p>
      </dgm:t>
    </dgm:pt>
    <dgm:pt modelId="{2B867B17-B1FE-439C-92C9-B97EB8C1D5BB}" type="pres">
      <dgm:prSet presAssocID="{8367AD0F-CC12-4713-B6FD-2A58CB31E4F6}" presName="compositeShape" presStyleCnt="0">
        <dgm:presLayoutVars>
          <dgm:chMax val="7"/>
          <dgm:dir/>
          <dgm:resizeHandles val="exact"/>
        </dgm:presLayoutVars>
      </dgm:prSet>
      <dgm:spPr/>
    </dgm:pt>
    <dgm:pt modelId="{1499ABF4-A1A9-482C-A0EE-2A16E5A4EB33}" type="pres">
      <dgm:prSet presAssocID="{8367AD0F-CC12-4713-B6FD-2A58CB31E4F6}" presName="wedge1" presStyleLbl="node1" presStyleIdx="0" presStyleCnt="3" custScaleX="103665" custScaleY="97217" custLinFactNeighborX="-5848" custLinFactNeighborY="1949"/>
      <dgm:spPr/>
    </dgm:pt>
    <dgm:pt modelId="{19213EE7-7A88-492B-AB73-027788101EC8}" type="pres">
      <dgm:prSet presAssocID="{8367AD0F-CC12-4713-B6FD-2A58CB31E4F6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08234DDD-6729-4E33-9E59-343D998EAD40}" type="pres">
      <dgm:prSet presAssocID="{8367AD0F-CC12-4713-B6FD-2A58CB31E4F6}" presName="wedge2" presStyleLbl="node1" presStyleIdx="1" presStyleCnt="3"/>
      <dgm:spPr/>
    </dgm:pt>
    <dgm:pt modelId="{1A4F4B9A-FECA-4AA9-B821-3784CA771F08}" type="pres">
      <dgm:prSet presAssocID="{8367AD0F-CC12-4713-B6FD-2A58CB31E4F6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D16A668C-4365-47F0-A15D-0F6E8FE7CA5D}" type="pres">
      <dgm:prSet presAssocID="{8367AD0F-CC12-4713-B6FD-2A58CB31E4F6}" presName="wedge3" presStyleLbl="node1" presStyleIdx="2" presStyleCnt="3"/>
      <dgm:spPr/>
    </dgm:pt>
    <dgm:pt modelId="{BA3AA449-0329-4B5C-8C9A-F8D34FCAED28}" type="pres">
      <dgm:prSet presAssocID="{8367AD0F-CC12-4713-B6FD-2A58CB31E4F6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C78C198B-397D-4FC4-A23A-145557748626}" srcId="{8367AD0F-CC12-4713-B6FD-2A58CB31E4F6}" destId="{36FAC1AD-9DA2-4597-80B9-216214E7EA49}" srcOrd="1" destOrd="0" parTransId="{9AE378CD-662B-4480-8B66-A9E7DF43D394}" sibTransId="{18535AE1-2F7B-4B77-84C9-13A097D78E4A}"/>
    <dgm:cxn modelId="{DFC48038-2236-4962-96CA-D7D0376E5F3B}" type="presOf" srcId="{45E29E57-CFDD-45BD-8539-E2D7ADAC8029}" destId="{1499ABF4-A1A9-482C-A0EE-2A16E5A4EB33}" srcOrd="0" destOrd="0" presId="urn:microsoft.com/office/officeart/2005/8/layout/chart3"/>
    <dgm:cxn modelId="{80D0A3BB-DC88-431E-A67F-3BFCAA665D89}" type="presOf" srcId="{8367AD0F-CC12-4713-B6FD-2A58CB31E4F6}" destId="{2B867B17-B1FE-439C-92C9-B97EB8C1D5BB}" srcOrd="0" destOrd="0" presId="urn:microsoft.com/office/officeart/2005/8/layout/chart3"/>
    <dgm:cxn modelId="{4E0CA5C1-2B8A-4153-82C2-DF45C1F9519E}" type="presOf" srcId="{36F8E707-A199-40CA-9B7D-9F9282798CBB}" destId="{BA3AA449-0329-4B5C-8C9A-F8D34FCAED28}" srcOrd="1" destOrd="0" presId="urn:microsoft.com/office/officeart/2005/8/layout/chart3"/>
    <dgm:cxn modelId="{E8F2CFF6-9C05-4FB7-8DC1-AC6F64450A8A}" type="presOf" srcId="{36F8E707-A199-40CA-9B7D-9F9282798CBB}" destId="{D16A668C-4365-47F0-A15D-0F6E8FE7CA5D}" srcOrd="0" destOrd="0" presId="urn:microsoft.com/office/officeart/2005/8/layout/chart3"/>
    <dgm:cxn modelId="{EA40AC2F-84AC-430E-ABBC-1188006A8F3C}" type="presOf" srcId="{36FAC1AD-9DA2-4597-80B9-216214E7EA49}" destId="{1A4F4B9A-FECA-4AA9-B821-3784CA771F08}" srcOrd="1" destOrd="0" presId="urn:microsoft.com/office/officeart/2005/8/layout/chart3"/>
    <dgm:cxn modelId="{54F5474E-56B1-4E15-9A4A-0B3330BDAE26}" type="presOf" srcId="{45E29E57-CFDD-45BD-8539-E2D7ADAC8029}" destId="{19213EE7-7A88-492B-AB73-027788101EC8}" srcOrd="1" destOrd="0" presId="urn:microsoft.com/office/officeart/2005/8/layout/chart3"/>
    <dgm:cxn modelId="{09F33941-6ECE-4208-97D7-569B081DF33C}" srcId="{8367AD0F-CC12-4713-B6FD-2A58CB31E4F6}" destId="{45E29E57-CFDD-45BD-8539-E2D7ADAC8029}" srcOrd="0" destOrd="0" parTransId="{B32654E7-28D3-4365-8DD2-643B57F5E8FA}" sibTransId="{FDF6F821-3ADE-46F9-8F8D-34BCC75FAA87}"/>
    <dgm:cxn modelId="{1A31700D-E4BD-4060-9D3D-39480E1FF5CA}" type="presOf" srcId="{36FAC1AD-9DA2-4597-80B9-216214E7EA49}" destId="{08234DDD-6729-4E33-9E59-343D998EAD40}" srcOrd="0" destOrd="0" presId="urn:microsoft.com/office/officeart/2005/8/layout/chart3"/>
    <dgm:cxn modelId="{918C4F43-F538-4C1B-A86E-288A8A61C316}" srcId="{8367AD0F-CC12-4713-B6FD-2A58CB31E4F6}" destId="{36F8E707-A199-40CA-9B7D-9F9282798CBB}" srcOrd="2" destOrd="0" parTransId="{19373664-77E5-45A9-8D50-58C312D7FE88}" sibTransId="{BD67165D-3B9A-4496-AF23-B9FFF959ACBB}"/>
    <dgm:cxn modelId="{6E258EC0-2C8D-4E29-AD8C-F646FA1586F1}" type="presParOf" srcId="{2B867B17-B1FE-439C-92C9-B97EB8C1D5BB}" destId="{1499ABF4-A1A9-482C-A0EE-2A16E5A4EB33}" srcOrd="0" destOrd="0" presId="urn:microsoft.com/office/officeart/2005/8/layout/chart3"/>
    <dgm:cxn modelId="{B61DE7B6-1380-4DC2-83BB-35E118121423}" type="presParOf" srcId="{2B867B17-B1FE-439C-92C9-B97EB8C1D5BB}" destId="{19213EE7-7A88-492B-AB73-027788101EC8}" srcOrd="1" destOrd="0" presId="urn:microsoft.com/office/officeart/2005/8/layout/chart3"/>
    <dgm:cxn modelId="{FDD702E5-84F1-4E31-85B6-FC5DE28F6615}" type="presParOf" srcId="{2B867B17-B1FE-439C-92C9-B97EB8C1D5BB}" destId="{08234DDD-6729-4E33-9E59-343D998EAD40}" srcOrd="2" destOrd="0" presId="urn:microsoft.com/office/officeart/2005/8/layout/chart3"/>
    <dgm:cxn modelId="{81E2334D-82A0-4FC3-942E-3CD173017D84}" type="presParOf" srcId="{2B867B17-B1FE-439C-92C9-B97EB8C1D5BB}" destId="{1A4F4B9A-FECA-4AA9-B821-3784CA771F08}" srcOrd="3" destOrd="0" presId="urn:microsoft.com/office/officeart/2005/8/layout/chart3"/>
    <dgm:cxn modelId="{32233609-9D9A-41D5-947E-E879B4877EB6}" type="presParOf" srcId="{2B867B17-B1FE-439C-92C9-B97EB8C1D5BB}" destId="{D16A668C-4365-47F0-A15D-0F6E8FE7CA5D}" srcOrd="4" destOrd="0" presId="urn:microsoft.com/office/officeart/2005/8/layout/chart3"/>
    <dgm:cxn modelId="{E310F17D-8887-41B0-A621-FFF8E36CD19E}" type="presParOf" srcId="{2B867B17-B1FE-439C-92C9-B97EB8C1D5BB}" destId="{BA3AA449-0329-4B5C-8C9A-F8D34FCAED28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9ABF4-A1A9-482C-A0EE-2A16E5A4EB33}">
      <dsp:nvSpPr>
        <dsp:cNvPr id="0" name=""/>
        <dsp:cNvSpPr/>
      </dsp:nvSpPr>
      <dsp:spPr>
        <a:xfrm>
          <a:off x="569662" y="288724"/>
          <a:ext cx="2802374" cy="2628066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Senate</a:t>
          </a:r>
        </a:p>
      </dsp:txBody>
      <dsp:txXfrm>
        <a:off x="2093286" y="773665"/>
        <a:ext cx="950805" cy="876022"/>
      </dsp:txXfrm>
    </dsp:sp>
    <dsp:sp modelId="{08234DDD-6729-4E33-9E59-343D998EAD40}">
      <dsp:nvSpPr>
        <dsp:cNvPr id="0" name=""/>
        <dsp:cNvSpPr/>
      </dsp:nvSpPr>
      <dsp:spPr>
        <a:xfrm>
          <a:off x="637940" y="278876"/>
          <a:ext cx="2703298" cy="2703298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Assembly</a:t>
          </a:r>
        </a:p>
      </dsp:txBody>
      <dsp:txXfrm>
        <a:off x="1378129" y="1984529"/>
        <a:ext cx="1222920" cy="836735"/>
      </dsp:txXfrm>
    </dsp:sp>
    <dsp:sp modelId="{D16A668C-4365-47F0-A15D-0F6E8FE7CA5D}">
      <dsp:nvSpPr>
        <dsp:cNvPr id="0" name=""/>
        <dsp:cNvSpPr/>
      </dsp:nvSpPr>
      <dsp:spPr>
        <a:xfrm>
          <a:off x="637940" y="278876"/>
          <a:ext cx="2703298" cy="2703298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Consuls</a:t>
          </a:r>
        </a:p>
      </dsp:txBody>
      <dsp:txXfrm>
        <a:off x="927579" y="809881"/>
        <a:ext cx="917190" cy="901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2015-11-03T19:11:00Z</dcterms:created>
  <dcterms:modified xsi:type="dcterms:W3CDTF">2015-11-03T19:37:00Z</dcterms:modified>
</cp:coreProperties>
</file>